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jc w:val="both"/>
        <w:rPr>
          <w:rFonts w:ascii="Times New Roman" w:hAnsi="Times New Roman" w:cs="Times New Roman"/>
          <w:sz w:val="24"/>
          <w:szCs w:val="24"/>
        </w:rPr>
      </w:pPr>
    </w:p>
    <w:p w:rsidR="00CC3740" w:rsidRPr="00CC3740" w:rsidP="00CC3740">
      <w:pPr>
        <w:spacing w:line="480" w:lineRule="auto"/>
        <w:ind w:firstLine="720"/>
        <w:jc w:val="center"/>
        <w:rPr>
          <w:rFonts w:ascii="Times New Roman" w:hAnsi="Times New Roman" w:cs="Times New Roman"/>
          <w:sz w:val="24"/>
          <w:szCs w:val="24"/>
        </w:rPr>
      </w:pPr>
    </w:p>
    <w:p w:rsidR="00CC3740" w:rsidRPr="00CC3740" w:rsidP="00CC3740">
      <w:pPr>
        <w:spacing w:line="480" w:lineRule="auto"/>
        <w:ind w:firstLine="720"/>
        <w:jc w:val="center"/>
        <w:rPr>
          <w:rFonts w:ascii="Times New Roman" w:hAnsi="Times New Roman" w:cs="Times New Roman"/>
          <w:sz w:val="24"/>
          <w:szCs w:val="24"/>
        </w:rPr>
      </w:pPr>
      <w:r w:rsidRPr="00CC3740">
        <w:rPr>
          <w:rFonts w:ascii="Times New Roman" w:hAnsi="Times New Roman" w:cs="Times New Roman"/>
          <w:sz w:val="24"/>
          <w:szCs w:val="24"/>
        </w:rPr>
        <w:t>Name</w:t>
      </w:r>
    </w:p>
    <w:p w:rsidR="00CC3740" w:rsidRPr="00CC3740" w:rsidP="00CC3740">
      <w:pPr>
        <w:spacing w:line="480" w:lineRule="auto"/>
        <w:ind w:firstLine="720"/>
        <w:jc w:val="center"/>
        <w:rPr>
          <w:rFonts w:ascii="Times New Roman" w:hAnsi="Times New Roman" w:cs="Times New Roman"/>
          <w:sz w:val="24"/>
          <w:szCs w:val="24"/>
        </w:rPr>
      </w:pPr>
      <w:r w:rsidRPr="00CC3740">
        <w:rPr>
          <w:rFonts w:ascii="Times New Roman" w:hAnsi="Times New Roman" w:cs="Times New Roman"/>
          <w:sz w:val="24"/>
          <w:szCs w:val="24"/>
        </w:rPr>
        <w:t>Institution</w:t>
      </w:r>
    </w:p>
    <w:p w:rsidR="00CC3740" w:rsidRPr="00CC3740" w:rsidP="00CC3740">
      <w:pPr>
        <w:spacing w:line="480" w:lineRule="auto"/>
        <w:ind w:firstLine="720"/>
        <w:jc w:val="center"/>
        <w:rPr>
          <w:rFonts w:ascii="Times New Roman" w:hAnsi="Times New Roman" w:cs="Times New Roman"/>
          <w:sz w:val="24"/>
          <w:szCs w:val="24"/>
        </w:rPr>
      </w:pPr>
      <w:r w:rsidRPr="00CC3740">
        <w:rPr>
          <w:rFonts w:ascii="Times New Roman" w:hAnsi="Times New Roman" w:cs="Times New Roman"/>
          <w:sz w:val="24"/>
          <w:szCs w:val="24"/>
        </w:rPr>
        <w:t>Course</w:t>
      </w:r>
    </w:p>
    <w:p w:rsidR="00CC3740" w:rsidRPr="00CC3740" w:rsidP="00CC3740">
      <w:pPr>
        <w:spacing w:line="480" w:lineRule="auto"/>
        <w:ind w:firstLine="720"/>
        <w:jc w:val="center"/>
        <w:rPr>
          <w:rFonts w:ascii="Times New Roman" w:hAnsi="Times New Roman" w:cs="Times New Roman"/>
          <w:sz w:val="24"/>
          <w:szCs w:val="24"/>
        </w:rPr>
      </w:pPr>
      <w:r w:rsidRPr="00CC3740">
        <w:rPr>
          <w:rFonts w:ascii="Times New Roman" w:hAnsi="Times New Roman" w:cs="Times New Roman"/>
          <w:sz w:val="24"/>
          <w:szCs w:val="24"/>
        </w:rPr>
        <w:t>Date</w:t>
      </w: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jc w:val="both"/>
        <w:rPr>
          <w:rFonts w:ascii="Times New Roman" w:hAnsi="Times New Roman" w:cs="Times New Roman"/>
          <w:sz w:val="24"/>
          <w:szCs w:val="24"/>
        </w:rPr>
      </w:pPr>
    </w:p>
    <w:p w:rsidR="00CC4D74"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 xml:space="preserve">Research ethics can be referred to as the deployment of rules, which are moral and specialized codes of demeanor during the collection, giving of analysis, reporting of the results, and information publication concerning the subjects of the research. This information can be vigorous acceptance of subjects' obligation to privacy, discretion, and informed consent. </w:t>
      </w:r>
      <w:r w:rsidRPr="00CC3740" w:rsidR="00023A62">
        <w:rPr>
          <w:rFonts w:ascii="Times New Roman" w:hAnsi="Times New Roman" w:cs="Times New Roman"/>
          <w:sz w:val="24"/>
          <w:szCs w:val="24"/>
        </w:rPr>
        <w:t xml:space="preserve"> However, the primary ethical ethics involved during the conduction of research include informed consent, respect for anonymity and confidentiality, beneficence such as do not harm, and respect for privacy. Also</w:t>
      </w:r>
      <w:r w:rsidRPr="00CC3740">
        <w:rPr>
          <w:rFonts w:ascii="Times New Roman" w:hAnsi="Times New Roman" w:cs="Times New Roman"/>
          <w:sz w:val="24"/>
          <w:szCs w:val="24"/>
        </w:rPr>
        <w:t>, research ethics can be characterized by honesty, integrity, objectivity, openness, c</w:t>
      </w:r>
      <w:r w:rsidRPr="00CC3740" w:rsidR="00CC3740">
        <w:rPr>
          <w:rFonts w:ascii="Times New Roman" w:hAnsi="Times New Roman" w:cs="Times New Roman"/>
          <w:sz w:val="24"/>
          <w:szCs w:val="24"/>
        </w:rPr>
        <w:t>arefulness, and responsibility</w:t>
      </w:r>
      <w:r w:rsidRPr="00CC3740" w:rsidR="00CC3740">
        <w:rPr>
          <w:rFonts w:ascii="Times New Roman" w:hAnsi="Times New Roman" w:cs="Times New Roman"/>
          <w:sz w:val="24"/>
          <w:szCs w:val="24"/>
          <w:shd w:val="clear" w:color="auto" w:fill="FFFFFF"/>
        </w:rPr>
        <w:t xml:space="preserve"> (Ryen, </w:t>
      </w:r>
      <w:r w:rsidRPr="00CC3740" w:rsidR="00CC3740">
        <w:rPr>
          <w:rFonts w:ascii="Times New Roman" w:hAnsi="Times New Roman" w:cs="Times New Roman"/>
          <w:sz w:val="24"/>
          <w:szCs w:val="24"/>
          <w:shd w:val="clear" w:color="auto" w:fill="FFFFFF"/>
        </w:rPr>
        <w:t>2016).</w:t>
      </w:r>
    </w:p>
    <w:p w:rsidR="0086187F"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 xml:space="preserve">A research was conducted in Riyadh, the capital city of Saudi Arabia, on embezzlement versus bribery. This research was conducted and managed by a non-government organization. However, the study comprised fifty individuals who were going to collect and gather enough information to bring their research to success. First, they were expected to make use of questionnaires. They could present </w:t>
      </w:r>
      <w:r w:rsidRPr="00CC3740">
        <w:rPr>
          <w:rFonts w:ascii="Times New Roman" w:hAnsi="Times New Roman" w:cs="Times New Roman"/>
          <w:sz w:val="24"/>
          <w:szCs w:val="24"/>
        </w:rPr>
        <w:t>forms with written questions that are short and well elaborated to their researchers, who will respond in quick answers. They can also interview the targeted groups from different organizations, who will provide verbal information, which can also be</w:t>
      </w:r>
      <w:r w:rsidRPr="00CC3740" w:rsidR="00CC3740">
        <w:rPr>
          <w:rFonts w:ascii="Times New Roman" w:hAnsi="Times New Roman" w:cs="Times New Roman"/>
          <w:sz w:val="24"/>
          <w:szCs w:val="24"/>
        </w:rPr>
        <w:t xml:space="preserve"> accompanied by gestures</w:t>
      </w:r>
      <w:r w:rsidRPr="00CC3740">
        <w:rPr>
          <w:rFonts w:ascii="Times New Roman" w:hAnsi="Times New Roman" w:cs="Times New Roman"/>
          <w:sz w:val="24"/>
          <w:szCs w:val="24"/>
        </w:rPr>
        <w:t xml:space="preserve"> </w:t>
      </w:r>
      <w:r w:rsidRPr="00CC3740" w:rsidR="00CC3740">
        <w:rPr>
          <w:rFonts w:ascii="Times New Roman" w:hAnsi="Times New Roman" w:cs="Times New Roman"/>
          <w:sz w:val="24"/>
          <w:szCs w:val="24"/>
        </w:rPr>
        <w:t>(</w:t>
      </w:r>
      <w:r w:rsidRPr="00CC3740" w:rsidR="00CC3740">
        <w:rPr>
          <w:rFonts w:ascii="Times New Roman" w:hAnsi="Times New Roman" w:cs="Times New Roman"/>
          <w:sz w:val="24"/>
          <w:szCs w:val="24"/>
          <w:shd w:val="clear" w:color="auto" w:fill="FFFFFF"/>
        </w:rPr>
        <w:t xml:space="preserve">Ali </w:t>
      </w:r>
      <w:r w:rsidRPr="00CC3740" w:rsidR="00CC3740">
        <w:rPr>
          <w:rFonts w:ascii="Times New Roman" w:hAnsi="Times New Roman" w:cs="Times New Roman"/>
          <w:i/>
          <w:sz w:val="24"/>
          <w:szCs w:val="24"/>
          <w:shd w:val="clear" w:color="auto" w:fill="FFFFFF"/>
        </w:rPr>
        <w:t xml:space="preserve">et al., </w:t>
      </w:r>
      <w:r w:rsidRPr="00CC3740" w:rsidR="00CC3740">
        <w:rPr>
          <w:rFonts w:ascii="Times New Roman" w:hAnsi="Times New Roman" w:cs="Times New Roman"/>
          <w:sz w:val="24"/>
          <w:szCs w:val="24"/>
          <w:shd w:val="clear" w:color="auto" w:fill="FFFFFF"/>
        </w:rPr>
        <w:t>2016</w:t>
      </w:r>
      <w:r w:rsidRPr="00CC3740" w:rsidR="00CC3740">
        <w:rPr>
          <w:rFonts w:ascii="Times New Roman" w:hAnsi="Times New Roman" w:cs="Times New Roman"/>
          <w:sz w:val="24"/>
          <w:szCs w:val="24"/>
          <w:shd w:val="clear" w:color="auto" w:fill="FFFFFF"/>
        </w:rPr>
        <w:t>).</w:t>
      </w:r>
    </w:p>
    <w:p w:rsidR="006F3B36"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According to the people who were being interrogated and interviewed, a corrupt official in Saudi Arabia took advantage of their official positions to get enriched in many ways. For instance, these officials are prone to stealing from the state by embezzling the given budget. They can misspend the funds or demand additional payments from the citizens to pay for the services they offer to them, which is c</w:t>
      </w:r>
      <w:r w:rsidR="00CC3740">
        <w:rPr>
          <w:rFonts w:ascii="Times New Roman" w:hAnsi="Times New Roman" w:cs="Times New Roman"/>
          <w:sz w:val="24"/>
          <w:szCs w:val="24"/>
        </w:rPr>
        <w:t xml:space="preserve">onsidered bribery. Additionally, </w:t>
      </w:r>
      <w:r w:rsidRPr="00CC3740" w:rsidR="00CC3740">
        <w:rPr>
          <w:rFonts w:ascii="Times New Roman" w:hAnsi="Times New Roman" w:cs="Times New Roman"/>
          <w:sz w:val="24"/>
          <w:szCs w:val="24"/>
        </w:rPr>
        <w:t>they</w:t>
      </w:r>
      <w:r w:rsidR="00CC3740">
        <w:rPr>
          <w:rFonts w:ascii="Times New Roman" w:hAnsi="Times New Roman" w:cs="Times New Roman"/>
          <w:sz w:val="24"/>
          <w:szCs w:val="24"/>
        </w:rPr>
        <w:t xml:space="preserve"> also</w:t>
      </w:r>
      <w:r w:rsidRPr="00CC3740">
        <w:rPr>
          <w:rFonts w:ascii="Times New Roman" w:hAnsi="Times New Roman" w:cs="Times New Roman"/>
          <w:sz w:val="24"/>
          <w:szCs w:val="24"/>
        </w:rPr>
        <w:t xml:space="preserve"> </w:t>
      </w:r>
      <w:r w:rsidRPr="00CC3740" w:rsidR="00342470">
        <w:rPr>
          <w:rFonts w:ascii="Times New Roman" w:hAnsi="Times New Roman" w:cs="Times New Roman"/>
          <w:sz w:val="24"/>
          <w:szCs w:val="24"/>
        </w:rPr>
        <w:t>noted that</w:t>
      </w:r>
      <w:r w:rsidRPr="00CC3740">
        <w:rPr>
          <w:rFonts w:ascii="Times New Roman" w:hAnsi="Times New Roman" w:cs="Times New Roman"/>
          <w:sz w:val="24"/>
          <w:szCs w:val="24"/>
        </w:rPr>
        <w:t xml:space="preserve"> the embezzlement</w:t>
      </w:r>
      <w:r w:rsidR="00CC3740">
        <w:rPr>
          <w:rFonts w:ascii="Times New Roman" w:hAnsi="Times New Roman" w:cs="Times New Roman"/>
          <w:sz w:val="24"/>
          <w:szCs w:val="24"/>
        </w:rPr>
        <w:t xml:space="preserve"> of funds</w:t>
      </w:r>
      <w:r w:rsidRPr="00CC3740">
        <w:rPr>
          <w:rFonts w:ascii="Times New Roman" w:hAnsi="Times New Roman" w:cs="Times New Roman"/>
          <w:sz w:val="24"/>
          <w:szCs w:val="24"/>
        </w:rPr>
        <w:t xml:space="preserve"> was not more distortionary compared to corruption. 
</w:t>
      </w:r>
    </w:p>
    <w:p w:rsidR="00462BC1"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 xml:space="preserve"> It was unfortunate that during the research, some members failed in many ways. For instance, some were not being careful with their work</w:t>
      </w:r>
      <w:r w:rsidRPr="00CC3740" w:rsidR="004947E6">
        <w:rPr>
          <w:rFonts w:ascii="Times New Roman" w:hAnsi="Times New Roman" w:cs="Times New Roman"/>
          <w:sz w:val="24"/>
          <w:szCs w:val="24"/>
        </w:rPr>
        <w:t>, thus breaking the carefulness regulation</w:t>
      </w:r>
      <w:r w:rsidRPr="00CC3740">
        <w:rPr>
          <w:rFonts w:ascii="Times New Roman" w:hAnsi="Times New Roman" w:cs="Times New Roman"/>
          <w:sz w:val="24"/>
          <w:szCs w:val="24"/>
        </w:rPr>
        <w:t xml:space="preserve">. The research process was to be carried openly, but it was entitled to secrecy to prevent the officials from being researched on from noticing them. However, some members </w:t>
      </w:r>
      <w:r w:rsidRPr="00CC3740" w:rsidR="004947E6">
        <w:rPr>
          <w:rFonts w:ascii="Times New Roman" w:hAnsi="Times New Roman" w:cs="Times New Roman"/>
          <w:sz w:val="24"/>
          <w:szCs w:val="24"/>
        </w:rPr>
        <w:t xml:space="preserve">broke the integrity rule by </w:t>
      </w:r>
      <w:r w:rsidRPr="00CC3740">
        <w:rPr>
          <w:rFonts w:ascii="Times New Roman" w:hAnsi="Times New Roman" w:cs="Times New Roman"/>
          <w:sz w:val="24"/>
          <w:szCs w:val="24"/>
        </w:rPr>
        <w:t>not show</w:t>
      </w:r>
      <w:r w:rsidRPr="00CC3740" w:rsidR="004947E6">
        <w:rPr>
          <w:rFonts w:ascii="Times New Roman" w:hAnsi="Times New Roman" w:cs="Times New Roman"/>
          <w:sz w:val="24"/>
          <w:szCs w:val="24"/>
        </w:rPr>
        <w:t>ing</w:t>
      </w:r>
      <w:r w:rsidRPr="00CC3740">
        <w:rPr>
          <w:rFonts w:ascii="Times New Roman" w:hAnsi="Times New Roman" w:cs="Times New Roman"/>
          <w:sz w:val="24"/>
          <w:szCs w:val="24"/>
        </w:rPr>
        <w:t xml:space="preserve"> integrity in their work. This is evidenced by how they approached some of their interviews in a harsh and uncouth manner after they failed to provide feedback according to their anticipation. Also, a breach in research ethics occurred during data taking from the interviews. Some took notes, and others claimed to be good in memory-keeping; hence, they didn't need to put down some notes</w:t>
      </w:r>
      <w:r w:rsidRPr="00CC3740" w:rsidR="004947E6">
        <w:rPr>
          <w:rFonts w:ascii="Times New Roman" w:hAnsi="Times New Roman" w:cs="Times New Roman"/>
          <w:sz w:val="24"/>
          <w:szCs w:val="24"/>
        </w:rPr>
        <w:t xml:space="preserve">, which was </w:t>
      </w:r>
      <w:r w:rsidRPr="00CC3740" w:rsidR="004947E6">
        <w:rPr>
          <w:rFonts w:ascii="Times New Roman" w:hAnsi="Times New Roman" w:cs="Times New Roman"/>
          <w:sz w:val="24"/>
          <w:szCs w:val="24"/>
        </w:rPr>
        <w:t>proof of irresponsibility</w:t>
      </w:r>
      <w:r w:rsidRPr="00CC3740">
        <w:rPr>
          <w:rFonts w:ascii="Times New Roman" w:hAnsi="Times New Roman" w:cs="Times New Roman"/>
          <w:sz w:val="24"/>
          <w:szCs w:val="24"/>
        </w:rPr>
        <w:t xml:space="preserve">. However, this contributed to poor reporting of data, which </w:t>
      </w:r>
      <w:r w:rsidRPr="00CC3740" w:rsidR="004947E6">
        <w:rPr>
          <w:rFonts w:ascii="Times New Roman" w:hAnsi="Times New Roman" w:cs="Times New Roman"/>
          <w:sz w:val="24"/>
          <w:szCs w:val="24"/>
        </w:rPr>
        <w:t>led to</w:t>
      </w:r>
      <w:r w:rsidRPr="00CC3740">
        <w:rPr>
          <w:rFonts w:ascii="Times New Roman" w:hAnsi="Times New Roman" w:cs="Times New Roman"/>
          <w:sz w:val="24"/>
          <w:szCs w:val="24"/>
        </w:rPr>
        <w:t xml:space="preserve"> inadequate research </w:t>
      </w:r>
      <w:r w:rsidRPr="00CC3740" w:rsidR="00CC3740">
        <w:rPr>
          <w:rFonts w:ascii="Times New Roman" w:hAnsi="Times New Roman" w:cs="Times New Roman"/>
          <w:sz w:val="24"/>
          <w:szCs w:val="24"/>
        </w:rPr>
        <w:t>findings</w:t>
      </w:r>
      <w:r w:rsidRPr="00CC3740" w:rsidR="00CC3740">
        <w:rPr>
          <w:rFonts w:ascii="Times New Roman" w:hAnsi="Times New Roman" w:cs="Times New Roman"/>
          <w:sz w:val="24"/>
          <w:szCs w:val="24"/>
          <w:shd w:val="clear" w:color="auto" w:fill="FFFFFF"/>
        </w:rPr>
        <w:t xml:space="preserve"> (Ibarra </w:t>
      </w:r>
      <w:r w:rsidRPr="00CC3740" w:rsidR="00CC3740">
        <w:rPr>
          <w:rFonts w:ascii="Times New Roman" w:hAnsi="Times New Roman" w:cs="Times New Roman"/>
          <w:i/>
          <w:sz w:val="24"/>
          <w:szCs w:val="24"/>
          <w:shd w:val="clear" w:color="auto" w:fill="FFFFFF"/>
        </w:rPr>
        <w:t xml:space="preserve">et al., </w:t>
      </w:r>
      <w:r w:rsidRPr="00CC3740" w:rsidR="00CC3740">
        <w:rPr>
          <w:rFonts w:ascii="Times New Roman" w:hAnsi="Times New Roman" w:cs="Times New Roman"/>
          <w:sz w:val="24"/>
          <w:szCs w:val="24"/>
          <w:shd w:val="clear" w:color="auto" w:fill="FFFFFF"/>
        </w:rPr>
        <w:t>2018)</w:t>
      </w:r>
    </w:p>
    <w:p w:rsidR="004947E6"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 xml:space="preserve">To ensure that researchers adhere to their responsibilities during the participation of future research, there should be a selection of severe participants in research activity. For example, this can be done by ensuring that the participants who participate in the research are familiarized with research activities. Secondly, they should be individuals who are well prepared in terms of materials and </w:t>
      </w:r>
      <w:r w:rsidRPr="00CC3740" w:rsidR="003309D6">
        <w:rPr>
          <w:rFonts w:ascii="Times New Roman" w:hAnsi="Times New Roman" w:cs="Times New Roman"/>
          <w:sz w:val="24"/>
          <w:szCs w:val="24"/>
        </w:rPr>
        <w:t>psychology</w:t>
      </w:r>
      <w:r w:rsidRPr="00CC3740">
        <w:rPr>
          <w:rFonts w:ascii="Times New Roman" w:hAnsi="Times New Roman" w:cs="Times New Roman"/>
          <w:sz w:val="24"/>
          <w:szCs w:val="24"/>
        </w:rPr>
        <w:t xml:space="preserve">. </w:t>
      </w:r>
      <w:r w:rsidRPr="00CC3740" w:rsidR="003309D6">
        <w:rPr>
          <w:rFonts w:ascii="Times New Roman" w:hAnsi="Times New Roman" w:cs="Times New Roman"/>
          <w:sz w:val="24"/>
          <w:szCs w:val="24"/>
        </w:rPr>
        <w:t>The researchers should have been trained on different strategies that they can use to get information from their interviews without harshly treating them. In addition, participants of the research should be careful with every incident they entangle themselves in during the study as well as good taking and keeping of notes to ease their time during presentations of their findings and publication of the information. 
</w:t>
      </w:r>
    </w:p>
    <w:p w:rsidR="003309D6" w:rsidRPr="00CC3740" w:rsidP="00CC3740">
      <w:pPr>
        <w:spacing w:line="480" w:lineRule="auto"/>
        <w:ind w:firstLine="720"/>
        <w:jc w:val="both"/>
        <w:rPr>
          <w:rFonts w:ascii="Times New Roman" w:hAnsi="Times New Roman" w:cs="Times New Roman"/>
          <w:sz w:val="24"/>
          <w:szCs w:val="24"/>
        </w:rPr>
      </w:pPr>
      <w:r w:rsidRPr="00CC3740">
        <w:rPr>
          <w:rFonts w:ascii="Times New Roman" w:hAnsi="Times New Roman" w:cs="Times New Roman"/>
          <w:sz w:val="24"/>
          <w:szCs w:val="24"/>
        </w:rPr>
        <w:t>In Saudi Arabia, there are research bodies that are in charge of research activities in the country. This bodies department ensures that the regulations and protocols of research are upheld in Saudi Arabia by ensuring that they only permit serious, focused, experienced, and well</w:t>
      </w:r>
      <w:r w:rsidRPr="00CC3740">
        <w:rPr>
          <w:rFonts w:ascii="Times New Roman" w:hAnsi="Times New Roman" w:cs="Times New Roman"/>
          <w:sz w:val="24"/>
          <w:szCs w:val="24"/>
        </w:rPr>
        <w:t>-organized participants to participate in the research project, which provides easy times during the research well as prosperity.
</w:t>
      </w: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RP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CC3740" w:rsidP="00CC3740">
      <w:pPr>
        <w:spacing w:line="480" w:lineRule="auto"/>
        <w:ind w:firstLine="720"/>
        <w:jc w:val="both"/>
        <w:rPr>
          <w:rFonts w:ascii="Times New Roman" w:hAnsi="Times New Roman" w:cs="Times New Roman"/>
          <w:sz w:val="24"/>
          <w:szCs w:val="24"/>
        </w:rPr>
      </w:pPr>
    </w:p>
    <w:p w:rsidR="004947E6" w:rsidRPr="00CC3740" w:rsidP="00CC3740">
      <w:pPr>
        <w:spacing w:line="480" w:lineRule="auto"/>
        <w:ind w:firstLine="720"/>
        <w:jc w:val="center"/>
        <w:rPr>
          <w:rFonts w:ascii="Times New Roman" w:hAnsi="Times New Roman" w:cs="Times New Roman"/>
          <w:sz w:val="24"/>
          <w:szCs w:val="24"/>
        </w:rPr>
      </w:pPr>
      <w:r w:rsidRPr="00CC3740">
        <w:rPr>
          <w:rFonts w:ascii="Times New Roman" w:hAnsi="Times New Roman" w:cs="Times New Roman"/>
          <w:sz w:val="24"/>
          <w:szCs w:val="24"/>
        </w:rPr>
        <w:t>Reference</w:t>
      </w:r>
    </w:p>
    <w:p w:rsidR="00CC3740" w:rsidRPr="00CC3740" w:rsidP="00CC3740">
      <w:pPr>
        <w:spacing w:line="480" w:lineRule="auto"/>
        <w:ind w:left="720" w:hanging="720"/>
        <w:jc w:val="both"/>
        <w:rPr>
          <w:rFonts w:ascii="Times New Roman" w:hAnsi="Times New Roman" w:cs="Times New Roman"/>
          <w:sz w:val="24"/>
          <w:szCs w:val="24"/>
        </w:rPr>
      </w:pPr>
      <w:r w:rsidRPr="00CC3740">
        <w:rPr>
          <w:rFonts w:ascii="Times New Roman" w:hAnsi="Times New Roman" w:cs="Times New Roman"/>
          <w:sz w:val="24"/>
          <w:szCs w:val="24"/>
          <w:shd w:val="clear" w:color="auto" w:fill="FFFFFF"/>
        </w:rPr>
        <w:t>Ali, Z., &amp; Bhaskar, S. B. (2016). Basic statistical tools in research and data analysis. </w:t>
      </w:r>
      <w:r w:rsidRPr="00CC3740">
        <w:rPr>
          <w:rFonts w:ascii="Times New Roman" w:hAnsi="Times New Roman" w:cs="Times New Roman"/>
          <w:i/>
          <w:iCs/>
          <w:sz w:val="24"/>
          <w:szCs w:val="24"/>
          <w:shd w:val="clear" w:color="auto" w:fill="FFFFFF"/>
        </w:rPr>
        <w:t>Indian journal of anesthesia</w:t>
      </w:r>
      <w:r w:rsidRPr="00CC3740">
        <w:rPr>
          <w:rFonts w:ascii="Times New Roman" w:hAnsi="Times New Roman" w:cs="Times New Roman"/>
          <w:sz w:val="24"/>
          <w:szCs w:val="24"/>
          <w:shd w:val="clear" w:color="auto" w:fill="FFFFFF"/>
        </w:rPr>
        <w:t>, </w:t>
      </w:r>
      <w:r w:rsidRPr="00CC3740">
        <w:rPr>
          <w:rFonts w:ascii="Times New Roman" w:hAnsi="Times New Roman" w:cs="Times New Roman"/>
          <w:i/>
          <w:iCs/>
          <w:sz w:val="24"/>
          <w:szCs w:val="24"/>
          <w:shd w:val="clear" w:color="auto" w:fill="FFFFFF"/>
        </w:rPr>
        <w:t>60</w:t>
      </w:r>
      <w:r w:rsidRPr="00CC3740">
        <w:rPr>
          <w:rFonts w:ascii="Times New Roman" w:hAnsi="Times New Roman" w:cs="Times New Roman"/>
          <w:sz w:val="24"/>
          <w:szCs w:val="24"/>
          <w:shd w:val="clear" w:color="auto" w:fill="FFFFFF"/>
        </w:rPr>
        <w:t>(9), 662.</w:t>
      </w:r>
    </w:p>
    <w:p w:rsidR="00CC3740" w:rsidRPr="00CC3740" w:rsidP="00CC3740">
      <w:pPr>
        <w:spacing w:line="480" w:lineRule="auto"/>
        <w:ind w:left="720" w:hanging="720"/>
        <w:jc w:val="both"/>
        <w:rPr>
          <w:rFonts w:ascii="Times New Roman" w:hAnsi="Times New Roman" w:cs="Times New Roman"/>
          <w:sz w:val="24"/>
          <w:szCs w:val="24"/>
          <w:shd w:val="clear" w:color="auto" w:fill="FFFFFF"/>
        </w:rPr>
      </w:pPr>
      <w:r w:rsidRPr="00CC3740">
        <w:rPr>
          <w:rFonts w:ascii="Times New Roman" w:hAnsi="Times New Roman" w:cs="Times New Roman"/>
          <w:sz w:val="24"/>
          <w:szCs w:val="24"/>
          <w:shd w:val="clear" w:color="auto" w:fill="FFFFFF"/>
        </w:rPr>
        <w:t>Ibarra, J. E., Morgan, H., Cox, C., &amp; Lopez, L. (2018, June). Presentation: Regional Networks, Communities and Ecosystems# 11; Americas Africa Research and eduCation Lightpaths (AARCLight) Study: Year 1 findings. In </w:t>
      </w:r>
      <w:r w:rsidRPr="00CC3740">
        <w:rPr>
          <w:rFonts w:ascii="Times New Roman" w:hAnsi="Times New Roman" w:cs="Times New Roman"/>
          <w:i/>
          <w:iCs/>
          <w:sz w:val="24"/>
          <w:szCs w:val="24"/>
          <w:shd w:val="clear" w:color="auto" w:fill="FFFFFF"/>
        </w:rPr>
        <w:t>TERENA Network Conference (</w:t>
      </w:r>
      <w:smartTag w:uri="urn:schemas-microsoft-com:office:smarttags" w:element="stockticker">
        <w:r w:rsidRPr="00CC3740">
          <w:rPr>
            <w:rFonts w:ascii="Times New Roman" w:hAnsi="Times New Roman" w:cs="Times New Roman"/>
            <w:i/>
            <w:iCs/>
            <w:sz w:val="24"/>
            <w:szCs w:val="24"/>
            <w:shd w:val="clear" w:color="auto" w:fill="FFFFFF"/>
          </w:rPr>
          <w:t>TNC</w:t>
        </w:r>
      </w:smartTag>
      <w:r w:rsidRPr="00CC3740">
        <w:rPr>
          <w:rFonts w:ascii="Times New Roman" w:hAnsi="Times New Roman" w:cs="Times New Roman"/>
          <w:i/>
          <w:iCs/>
          <w:sz w:val="24"/>
          <w:szCs w:val="24"/>
          <w:shd w:val="clear" w:color="auto" w:fill="FFFFFF"/>
        </w:rPr>
        <w:t>18)</w:t>
      </w:r>
      <w:r w:rsidRPr="00CC3740">
        <w:rPr>
          <w:rFonts w:ascii="Times New Roman" w:hAnsi="Times New Roman" w:cs="Times New Roman"/>
          <w:sz w:val="24"/>
          <w:szCs w:val="24"/>
          <w:shd w:val="clear" w:color="auto" w:fill="FFFFFF"/>
        </w:rPr>
        <w:t>.</w:t>
      </w:r>
    </w:p>
    <w:p w:rsidR="00CC3740" w:rsidRPr="00CC3740" w:rsidP="00CC3740">
      <w:pPr>
        <w:spacing w:line="480" w:lineRule="auto"/>
        <w:ind w:left="720" w:hanging="720"/>
        <w:jc w:val="both"/>
        <w:rPr>
          <w:rFonts w:ascii="Times New Roman" w:hAnsi="Times New Roman" w:cs="Times New Roman"/>
          <w:sz w:val="24"/>
          <w:szCs w:val="24"/>
          <w:shd w:val="clear" w:color="auto" w:fill="FFFFFF"/>
        </w:rPr>
      </w:pPr>
      <w:r w:rsidRPr="00CC3740">
        <w:rPr>
          <w:rFonts w:ascii="Times New Roman" w:hAnsi="Times New Roman" w:cs="Times New Roman"/>
          <w:sz w:val="24"/>
          <w:szCs w:val="24"/>
          <w:shd w:val="clear" w:color="auto" w:fill="FFFFFF"/>
        </w:rPr>
        <w:t>Ryen, A. (2016). Re</w:t>
      </w:r>
      <w:bookmarkStart w:id="0" w:name="_GoBack"/>
      <w:bookmarkEnd w:id="0"/>
      <w:r w:rsidRPr="00CC3740">
        <w:rPr>
          <w:rFonts w:ascii="Times New Roman" w:hAnsi="Times New Roman" w:cs="Times New Roman"/>
          <w:sz w:val="24"/>
          <w:szCs w:val="24"/>
          <w:shd w:val="clear" w:color="auto" w:fill="FFFFFF"/>
        </w:rPr>
        <w:t>search ethics and qualitative research. </w:t>
      </w:r>
      <w:r w:rsidRPr="00CC3740">
        <w:rPr>
          <w:rFonts w:ascii="Times New Roman" w:hAnsi="Times New Roman" w:cs="Times New Roman"/>
          <w:i/>
          <w:iCs/>
          <w:sz w:val="24"/>
          <w:szCs w:val="24"/>
          <w:shd w:val="clear" w:color="auto" w:fill="FFFFFF"/>
        </w:rPr>
        <w:t>Qualitative research</w:t>
      </w:r>
      <w:r w:rsidRPr="00CC3740">
        <w:rPr>
          <w:rFonts w:ascii="Times New Roman" w:hAnsi="Times New Roman" w:cs="Times New Roman"/>
          <w:sz w:val="24"/>
          <w:szCs w:val="24"/>
          <w:shd w:val="clear" w:color="auto" w:fill="FFFFFF"/>
        </w:rPr>
        <w:t>, </w:t>
      </w:r>
      <w:r w:rsidRPr="00CC3740">
        <w:rPr>
          <w:rFonts w:ascii="Times New Roman" w:hAnsi="Times New Roman" w:cs="Times New Roman"/>
          <w:i/>
          <w:iCs/>
          <w:sz w:val="24"/>
          <w:szCs w:val="24"/>
          <w:shd w:val="clear" w:color="auto" w:fill="FFFFFF"/>
        </w:rPr>
        <w:t>3</w:t>
      </w:r>
      <w:r w:rsidRPr="00CC3740">
        <w:rPr>
          <w:rFonts w:ascii="Times New Roman" w:hAnsi="Times New Roman" w:cs="Times New Roman"/>
          <w:sz w:val="24"/>
          <w:szCs w:val="24"/>
          <w:shd w:val="clear" w:color="auto" w:fill="FFFFFF"/>
        </w:rPr>
        <w:t>, 31-48.</w:t>
      </w:r>
    </w:p>
    <w:sectPr w:rsidSect="00CC374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606309179"/>
      <w:docPartObj>
        <w:docPartGallery w:val="Page Numbers (Top of Page)"/>
        <w:docPartUnique/>
      </w:docPartObj>
    </w:sdtPr>
    <w:sdtEndPr>
      <w:rPr>
        <w:noProof/>
      </w:rPr>
    </w:sdtEndPr>
    <w:sdtContent>
      <w:p w:rsidR="00CC3740" w:rsidRPr="00CC3740">
        <w:pPr>
          <w:pStyle w:val="Header"/>
          <w:jc w:val="right"/>
          <w:rPr>
            <w:rFonts w:ascii="Times New Roman" w:hAnsi="Times New Roman" w:cs="Times New Roman"/>
            <w:sz w:val="24"/>
            <w:szCs w:val="24"/>
          </w:rPr>
        </w:pPr>
        <w:r w:rsidRPr="00CC3740">
          <w:rPr>
            <w:rFonts w:ascii="Times New Roman" w:hAnsi="Times New Roman" w:cs="Times New Roman"/>
            <w:sz w:val="24"/>
            <w:szCs w:val="24"/>
          </w:rPr>
          <w:t>RESEARCH ETHICS</w:t>
        </w:r>
        <w:r w:rsidRPr="00CC3740">
          <w:rPr>
            <w:rFonts w:ascii="Times New Roman" w:hAnsi="Times New Roman" w:cs="Times New Roman"/>
            <w:sz w:val="24"/>
            <w:szCs w:val="24"/>
          </w:rPr>
          <w:tab/>
        </w:r>
        <w:r w:rsidRPr="00CC3740">
          <w:rPr>
            <w:rFonts w:ascii="Times New Roman" w:hAnsi="Times New Roman" w:cs="Times New Roman"/>
            <w:sz w:val="24"/>
            <w:szCs w:val="24"/>
          </w:rPr>
          <w:tab/>
        </w:r>
        <w:r w:rsidRPr="00CC3740">
          <w:rPr>
            <w:rFonts w:ascii="Times New Roman" w:hAnsi="Times New Roman" w:cs="Times New Roman"/>
            <w:sz w:val="24"/>
            <w:szCs w:val="24"/>
          </w:rPr>
          <w:tab/>
        </w:r>
        <w:r w:rsidRPr="00CC3740">
          <w:rPr>
            <w:rFonts w:ascii="Times New Roman" w:hAnsi="Times New Roman" w:cs="Times New Roman"/>
            <w:sz w:val="24"/>
            <w:szCs w:val="24"/>
          </w:rPr>
          <w:fldChar w:fldCharType="begin"/>
        </w:r>
        <w:r w:rsidRPr="00CC3740">
          <w:rPr>
            <w:rFonts w:ascii="Times New Roman" w:hAnsi="Times New Roman" w:cs="Times New Roman"/>
            <w:sz w:val="24"/>
            <w:szCs w:val="24"/>
          </w:rPr>
          <w:instrText xml:space="preserve"> PAGE   \* MERGEFORMAT </w:instrText>
        </w:r>
        <w:r w:rsidRPr="00CC3740">
          <w:rPr>
            <w:rFonts w:ascii="Times New Roman" w:hAnsi="Times New Roman" w:cs="Times New Roman"/>
            <w:sz w:val="24"/>
            <w:szCs w:val="24"/>
          </w:rPr>
          <w:fldChar w:fldCharType="separate"/>
        </w:r>
        <w:r>
          <w:rPr>
            <w:rFonts w:ascii="Times New Roman" w:hAnsi="Times New Roman" w:cs="Times New Roman"/>
            <w:noProof/>
            <w:sz w:val="24"/>
            <w:szCs w:val="24"/>
          </w:rPr>
          <w:t>2</w:t>
        </w:r>
        <w:r w:rsidRPr="00CC3740">
          <w:rPr>
            <w:rFonts w:ascii="Times New Roman" w:hAnsi="Times New Roman" w:cs="Times New Roman"/>
            <w:noProof/>
            <w:sz w:val="24"/>
            <w:szCs w:val="24"/>
          </w:rPr>
          <w:fldChar w:fldCharType="end"/>
        </w:r>
      </w:p>
    </w:sdtContent>
  </w:sdt>
  <w:p w:rsidR="00CC3740" w:rsidRPr="00CC374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3740" w:rsidRPr="00CC3740">
    <w:pPr>
      <w:pStyle w:val="Header"/>
      <w:rPr>
        <w:rFonts w:ascii="Times New Roman" w:hAnsi="Times New Roman" w:cs="Times New Roman"/>
        <w:sz w:val="24"/>
        <w:szCs w:val="24"/>
      </w:rPr>
    </w:pPr>
    <w:r w:rsidRPr="00CC3740">
      <w:rPr>
        <w:rFonts w:ascii="Times New Roman" w:hAnsi="Times New Roman" w:cs="Times New Roman"/>
        <w:sz w:val="24"/>
        <w:szCs w:val="24"/>
      </w:rPr>
      <w:t>Running Head: RESEARCH ETHICS</w:t>
    </w:r>
    <w:r w:rsidRPr="00CC3740">
      <w:rPr>
        <w:rFonts w:ascii="Times New Roman" w:hAnsi="Times New Roman" w:cs="Times New Roman"/>
        <w:sz w:val="24"/>
        <w:szCs w:val="24"/>
      </w:rPr>
      <w:tab/>
    </w:r>
    <w:r w:rsidRPr="00CC3740">
      <w:rPr>
        <w:rFonts w:ascii="Times New Roman" w:hAnsi="Times New Roman" w:cs="Times New Roman"/>
        <w:sz w:val="24"/>
        <w:szCs w:val="24"/>
      </w:rPr>
      <w:tab/>
    </w:r>
    <w:r w:rsidRPr="00CC3740">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D27"/>
    <w:rsid w:val="00023A62"/>
    <w:rsid w:val="00111D07"/>
    <w:rsid w:val="003309D6"/>
    <w:rsid w:val="00342470"/>
    <w:rsid w:val="00462BC1"/>
    <w:rsid w:val="004947E6"/>
    <w:rsid w:val="006F3B36"/>
    <w:rsid w:val="007F195D"/>
    <w:rsid w:val="0086187F"/>
    <w:rsid w:val="00926D27"/>
    <w:rsid w:val="00CC3740"/>
    <w:rsid w:val="00CC4D7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7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740"/>
  </w:style>
  <w:style w:type="paragraph" w:styleId="Footer">
    <w:name w:val="footer"/>
    <w:basedOn w:val="Normal"/>
    <w:link w:val="FooterChar"/>
    <w:uiPriority w:val="99"/>
    <w:unhideWhenUsed/>
    <w:rsid w:val="00CC37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5</Pages>
  <Words>708</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2020-10-07T10:34:00Z</dcterms:created>
  <dcterms:modified xsi:type="dcterms:W3CDTF">2020-10-07T12:33:00Z</dcterms:modified>
</cp:coreProperties>
</file>